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B5" w:rsidRPr="00766986" w:rsidRDefault="002634B5" w:rsidP="002634B5">
      <w:pPr>
        <w:adjustRightInd w:val="0"/>
        <w:snapToGrid w:val="0"/>
        <w:rPr>
          <w:bCs/>
        </w:rPr>
      </w:pPr>
    </w:p>
    <w:p w:rsidR="002634B5" w:rsidRPr="00766986" w:rsidRDefault="002634B5" w:rsidP="002634B5">
      <w:pPr>
        <w:adjustRightInd w:val="0"/>
        <w:snapToGrid w:val="0"/>
        <w:rPr>
          <w:bCs/>
        </w:rPr>
      </w:pPr>
    </w:p>
    <w:p w:rsidR="002634B5" w:rsidRPr="00766986" w:rsidRDefault="002634B5" w:rsidP="002634B5">
      <w:pPr>
        <w:adjustRightInd w:val="0"/>
        <w:snapToGrid w:val="0"/>
        <w:rPr>
          <w:bCs/>
        </w:rPr>
      </w:pPr>
    </w:p>
    <w:p w:rsidR="002634B5" w:rsidRPr="00766986" w:rsidRDefault="002634B5" w:rsidP="002634B5">
      <w:pPr>
        <w:adjustRightInd w:val="0"/>
        <w:snapToGrid w:val="0"/>
        <w:rPr>
          <w:bCs/>
        </w:rPr>
      </w:pPr>
    </w:p>
    <w:p w:rsidR="002634B5" w:rsidRPr="00766986" w:rsidRDefault="002634B5" w:rsidP="002634B5">
      <w:pPr>
        <w:adjustRightInd w:val="0"/>
        <w:snapToGrid w:val="0"/>
        <w:rPr>
          <w:bCs/>
        </w:rPr>
      </w:pPr>
    </w:p>
    <w:p w:rsidR="002634B5" w:rsidRPr="00766986" w:rsidRDefault="002634B5" w:rsidP="002634B5">
      <w:pPr>
        <w:adjustRightInd w:val="0"/>
        <w:snapToGrid w:val="0"/>
        <w:rPr>
          <w:bCs/>
        </w:rPr>
      </w:pPr>
    </w:p>
    <w:p w:rsidR="002634B5" w:rsidRPr="00766986" w:rsidRDefault="002634B5" w:rsidP="002634B5">
      <w:pPr>
        <w:adjustRightInd w:val="0"/>
        <w:snapToGrid w:val="0"/>
        <w:rPr>
          <w:bCs/>
        </w:rPr>
      </w:pPr>
    </w:p>
    <w:p w:rsidR="002634B5" w:rsidRPr="00766986" w:rsidRDefault="002634B5" w:rsidP="002634B5">
      <w:pPr>
        <w:adjustRightInd w:val="0"/>
        <w:snapToGrid w:val="0"/>
        <w:rPr>
          <w:color w:val="000000" w:themeColor="text1"/>
        </w:rPr>
      </w:pPr>
    </w:p>
    <w:tbl>
      <w:tblPr>
        <w:tblStyle w:val="TableGrid"/>
        <w:tblW w:w="12007" w:type="dxa"/>
        <w:jc w:val="center"/>
        <w:tblLayout w:type="fixed"/>
        <w:tblLook w:val="0600"/>
      </w:tblPr>
      <w:tblGrid>
        <w:gridCol w:w="895"/>
        <w:gridCol w:w="1599"/>
        <w:gridCol w:w="863"/>
        <w:gridCol w:w="999"/>
        <w:gridCol w:w="1108"/>
        <w:gridCol w:w="1257"/>
        <w:gridCol w:w="1272"/>
        <w:gridCol w:w="1090"/>
        <w:gridCol w:w="1183"/>
        <w:gridCol w:w="727"/>
        <w:gridCol w:w="1014"/>
      </w:tblGrid>
      <w:tr w:rsidR="002634B5" w:rsidRPr="00941672" w:rsidTr="00B37A68">
        <w:trPr>
          <w:trHeight w:val="418"/>
          <w:jc w:val="center"/>
        </w:trPr>
        <w:tc>
          <w:tcPr>
            <w:tcW w:w="895" w:type="dxa"/>
            <w:vMerge w:val="restart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Study / Year</w:t>
            </w:r>
          </w:p>
        </w:tc>
        <w:tc>
          <w:tcPr>
            <w:tcW w:w="4569" w:type="dxa"/>
            <w:gridSpan w:val="4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Selection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Comparability</w:t>
            </w:r>
          </w:p>
        </w:tc>
        <w:tc>
          <w:tcPr>
            <w:tcW w:w="3545" w:type="dxa"/>
            <w:gridSpan w:val="3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Outcomes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Score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Quality</w:t>
            </w:r>
          </w:p>
        </w:tc>
      </w:tr>
      <w:tr w:rsidR="002634B5" w:rsidRPr="00941672" w:rsidTr="00B37A68">
        <w:trPr>
          <w:trHeight w:val="3194"/>
          <w:jc w:val="center"/>
        </w:trPr>
        <w:tc>
          <w:tcPr>
            <w:tcW w:w="895" w:type="dxa"/>
            <w:vMerge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Representativeness of the targeted population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Cohort size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Information</w:t>
            </w:r>
          </w:p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On outcomes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Outcome</w:t>
            </w:r>
          </w:p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not</w:t>
            </w:r>
          </w:p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present</w:t>
            </w:r>
          </w:p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at start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N/A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Assessment of outcomes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Follow-up</w:t>
            </w:r>
          </w:p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 xml:space="preserve">Time 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Adequacy of</w:t>
            </w:r>
          </w:p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 xml:space="preserve">follow-up 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High &gt;5, medium 3-5, Low &lt;3</w:t>
            </w:r>
          </w:p>
        </w:tc>
      </w:tr>
      <w:tr w:rsidR="002634B5" w:rsidRPr="00941672" w:rsidTr="00B37A68">
        <w:trPr>
          <w:trHeight w:val="476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 xml:space="preserve">Population based / multicenter 1, single center 0 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 xml:space="preserve">&gt; 70 1, &lt; 70 0 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 xml:space="preserve">Not present 1, present 0 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 xml:space="preserve">Yes 1, No 0 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Yes 1, No 0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Yes 1, No 0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</w:p>
        </w:tc>
      </w:tr>
      <w:tr w:rsidR="002634B5" w:rsidRPr="00941672" w:rsidTr="00B37A68">
        <w:trPr>
          <w:trHeight w:val="468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Yu, 2019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High</w:t>
            </w:r>
          </w:p>
        </w:tc>
      </w:tr>
      <w:tr w:rsidR="002634B5" w:rsidRPr="00941672" w:rsidTr="00B37A68">
        <w:trPr>
          <w:trHeight w:val="446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Zheng, 2016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High</w:t>
            </w:r>
          </w:p>
        </w:tc>
      </w:tr>
      <w:tr w:rsidR="002634B5" w:rsidRPr="00941672" w:rsidTr="00B37A68">
        <w:trPr>
          <w:trHeight w:val="391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Lakhoo, 2016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Medium</w:t>
            </w:r>
          </w:p>
        </w:tc>
      </w:tr>
      <w:tr w:rsidR="002634B5" w:rsidRPr="00941672" w:rsidTr="00B37A68">
        <w:trPr>
          <w:trHeight w:val="382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Shi, 2014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High</w:t>
            </w:r>
          </w:p>
        </w:tc>
      </w:tr>
      <w:tr w:rsidR="002634B5" w:rsidRPr="00941672" w:rsidTr="00B37A68">
        <w:trPr>
          <w:trHeight w:val="476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Xiao, 2011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1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High</w:t>
            </w:r>
          </w:p>
        </w:tc>
      </w:tr>
      <w:tr w:rsidR="002634B5" w:rsidRPr="00941672" w:rsidTr="00B37A68">
        <w:trPr>
          <w:trHeight w:val="476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lastRenderedPageBreak/>
              <w:t>Xue, 2011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Medium</w:t>
            </w:r>
          </w:p>
        </w:tc>
      </w:tr>
      <w:tr w:rsidR="002634B5" w:rsidRPr="00941672" w:rsidTr="00B37A68">
        <w:trPr>
          <w:trHeight w:val="476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Gaba, 2010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 xml:space="preserve">4 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Medium</w:t>
            </w:r>
          </w:p>
        </w:tc>
      </w:tr>
      <w:tr w:rsidR="002634B5" w:rsidRPr="00941672" w:rsidTr="00B37A68">
        <w:trPr>
          <w:trHeight w:val="476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Wu, 2009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High</w:t>
            </w:r>
          </w:p>
        </w:tc>
      </w:tr>
      <w:tr w:rsidR="002634B5" w:rsidRPr="00941672" w:rsidTr="00B37A68">
        <w:trPr>
          <w:trHeight w:val="476"/>
          <w:jc w:val="center"/>
        </w:trPr>
        <w:tc>
          <w:tcPr>
            <w:tcW w:w="895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color w:val="000000" w:themeColor="text1"/>
              </w:rPr>
              <w:t>Tesdal, 2006</w:t>
            </w:r>
          </w:p>
        </w:tc>
        <w:tc>
          <w:tcPr>
            <w:tcW w:w="15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86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999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08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NA</w:t>
            </w:r>
          </w:p>
        </w:tc>
        <w:tc>
          <w:tcPr>
            <w:tcW w:w="1272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090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27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014" w:type="dxa"/>
          </w:tcPr>
          <w:p w:rsidR="002634B5" w:rsidRPr="00766986" w:rsidRDefault="002634B5" w:rsidP="00B37A68">
            <w:pPr>
              <w:adjustRightInd w:val="0"/>
              <w:snapToGrid w:val="0"/>
              <w:rPr>
                <w:rFonts w:eastAsia="Calibri"/>
                <w:color w:val="000000" w:themeColor="text1"/>
              </w:rPr>
            </w:pPr>
            <w:r w:rsidRPr="00766986">
              <w:rPr>
                <w:rFonts w:eastAsia="Calibri"/>
                <w:color w:val="000000" w:themeColor="text1"/>
              </w:rPr>
              <w:t>High</w:t>
            </w:r>
          </w:p>
        </w:tc>
      </w:tr>
    </w:tbl>
    <w:p w:rsidR="002634B5" w:rsidRPr="00766986" w:rsidRDefault="002634B5" w:rsidP="002634B5">
      <w:pPr>
        <w:adjustRightInd w:val="0"/>
        <w:snapToGrid w:val="0"/>
        <w:rPr>
          <w:rFonts w:eastAsia="Calibri"/>
          <w:b/>
          <w:bCs/>
          <w:color w:val="000000" w:themeColor="text1"/>
        </w:rPr>
      </w:pPr>
    </w:p>
    <w:p w:rsidR="002634B5" w:rsidRPr="00766986" w:rsidRDefault="002634B5" w:rsidP="002634B5">
      <w:pPr>
        <w:pStyle w:val="EndnoteText"/>
        <w:adjustRightInd w:val="0"/>
        <w:snapToGrid w:val="0"/>
        <w:rPr>
          <w:color w:val="000000" w:themeColor="text1"/>
          <w:sz w:val="24"/>
          <w:szCs w:val="24"/>
        </w:rPr>
      </w:pPr>
      <w:r w:rsidRPr="00766986">
        <w:rPr>
          <w:rFonts w:eastAsia="Calibri"/>
          <w:b/>
          <w:bCs/>
          <w:color w:val="000000" w:themeColor="text1"/>
          <w:sz w:val="24"/>
          <w:szCs w:val="24"/>
        </w:rPr>
        <w:t>Supple</w:t>
      </w:r>
      <w:r>
        <w:rPr>
          <w:rFonts w:eastAsia="Calibri"/>
          <w:b/>
          <w:bCs/>
          <w:color w:val="000000" w:themeColor="text1"/>
          <w:sz w:val="24"/>
          <w:szCs w:val="24"/>
        </w:rPr>
        <w:t xml:space="preserve"> 5</w:t>
      </w:r>
      <w:r w:rsidRPr="00766986">
        <w:rPr>
          <w:rFonts w:eastAsia="Calibri"/>
          <w:b/>
          <w:bCs/>
          <w:color w:val="000000" w:themeColor="text1"/>
          <w:sz w:val="24"/>
          <w:szCs w:val="24"/>
        </w:rPr>
        <w:t xml:space="preserve">. </w:t>
      </w:r>
      <w:r w:rsidRPr="00766986">
        <w:rPr>
          <w:rFonts w:eastAsia="Arial"/>
          <w:bCs/>
          <w:sz w:val="24"/>
          <w:szCs w:val="24"/>
        </w:rPr>
        <w:t xml:space="preserve">Quality assessment of the included studies in the meta-analysis </w:t>
      </w:r>
      <w:r w:rsidRPr="00766986">
        <w:rPr>
          <w:rFonts w:eastAsia="Calibri"/>
          <w:color w:val="000000" w:themeColor="text1"/>
          <w:sz w:val="24"/>
          <w:szCs w:val="24"/>
        </w:rPr>
        <w:t>using Newcastle‑Ottawa scale.</w:t>
      </w:r>
      <w:r w:rsidRPr="00766986">
        <w:rPr>
          <w:rFonts w:eastAsia="Calibri"/>
          <w:color w:val="000000" w:themeColor="text1"/>
          <w:sz w:val="24"/>
          <w:szCs w:val="24"/>
        </w:rPr>
        <w:br/>
      </w:r>
    </w:p>
    <w:p w:rsidR="002634B5" w:rsidRPr="00766986" w:rsidRDefault="002634B5" w:rsidP="002634B5">
      <w:pPr>
        <w:pStyle w:val="EndnoteText"/>
        <w:adjustRightInd w:val="0"/>
        <w:snapToGrid w:val="0"/>
        <w:rPr>
          <w:color w:val="000000" w:themeColor="text1"/>
          <w:sz w:val="24"/>
          <w:szCs w:val="24"/>
        </w:rPr>
      </w:pPr>
    </w:p>
    <w:p w:rsidR="002634B5" w:rsidRPr="00766986" w:rsidRDefault="002634B5" w:rsidP="002634B5">
      <w:pPr>
        <w:pStyle w:val="EndnoteText"/>
        <w:adjustRightInd w:val="0"/>
        <w:snapToGrid w:val="0"/>
        <w:rPr>
          <w:color w:val="000000" w:themeColor="text1"/>
          <w:sz w:val="24"/>
          <w:szCs w:val="24"/>
        </w:rPr>
      </w:pPr>
    </w:p>
    <w:p w:rsidR="002634B5" w:rsidRPr="00766986" w:rsidRDefault="002634B5" w:rsidP="002634B5">
      <w:pPr>
        <w:adjustRightInd w:val="0"/>
        <w:snapToGrid w:val="0"/>
        <w:rPr>
          <w:rFonts w:eastAsia="Calibri"/>
          <w:color w:val="000000" w:themeColor="text1"/>
        </w:rPr>
      </w:pPr>
    </w:p>
    <w:p w:rsidR="002634B5" w:rsidRPr="00766986" w:rsidRDefault="002634B5" w:rsidP="002634B5">
      <w:pPr>
        <w:adjustRightInd w:val="0"/>
        <w:snapToGrid w:val="0"/>
        <w:rPr>
          <w:rFonts w:eastAsia="Calibri"/>
          <w:color w:val="000000" w:themeColor="text1"/>
        </w:rPr>
      </w:pPr>
    </w:p>
    <w:p w:rsidR="002634B5" w:rsidRPr="00766986" w:rsidRDefault="002634B5" w:rsidP="002634B5">
      <w:pPr>
        <w:adjustRightInd w:val="0"/>
        <w:snapToGrid w:val="0"/>
        <w:rPr>
          <w:rFonts w:eastAsia="Calibri"/>
          <w:color w:val="000000" w:themeColor="text1"/>
        </w:rPr>
      </w:pPr>
    </w:p>
    <w:p w:rsidR="007E5D6D" w:rsidRDefault="007E5D6D"/>
    <w:sectPr w:rsidR="007E5D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634B5"/>
    <w:rsid w:val="002634B5"/>
    <w:rsid w:val="007E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26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34B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634B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2023-04-27T08:34:00Z</dcterms:created>
  <dcterms:modified xsi:type="dcterms:W3CDTF">2023-04-27T08:34:00Z</dcterms:modified>
</cp:coreProperties>
</file>