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562" w:rsidRPr="00B83562" w:rsidRDefault="00B83562" w:rsidP="003A633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35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Supplementary Table 1. </w:t>
      </w:r>
      <w:r w:rsidRPr="00B83562">
        <w:rPr>
          <w:rFonts w:ascii="Times New Roman" w:eastAsia="Times New Roman" w:hAnsi="Times New Roman" w:cs="Times New Roman"/>
          <w:sz w:val="24"/>
          <w:szCs w:val="24"/>
        </w:rPr>
        <w:t>Description of IBD Patients Who Died During a COVID-19 Hospitalization (n=11)</w:t>
      </w:r>
    </w:p>
    <w:tbl>
      <w:tblPr>
        <w:tblW w:w="5000" w:type="pct"/>
        <w:tblLook w:val="04A0"/>
      </w:tblPr>
      <w:tblGrid>
        <w:gridCol w:w="434"/>
        <w:gridCol w:w="384"/>
        <w:gridCol w:w="986"/>
        <w:gridCol w:w="430"/>
        <w:gridCol w:w="984"/>
        <w:gridCol w:w="454"/>
        <w:gridCol w:w="1271"/>
        <w:gridCol w:w="857"/>
        <w:gridCol w:w="1397"/>
        <w:gridCol w:w="954"/>
        <w:gridCol w:w="1825"/>
        <w:gridCol w:w="1069"/>
        <w:gridCol w:w="897"/>
        <w:gridCol w:w="548"/>
        <w:gridCol w:w="686"/>
      </w:tblGrid>
      <w:tr w:rsidR="00B83562" w:rsidRPr="00B83562" w:rsidTr="00161BF4">
        <w:trPr>
          <w:trHeight w:val="1019"/>
        </w:trPr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Age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Sex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Race/</w:t>
            </w:r>
          </w:p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Ethnicity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BMI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Smoking Status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IBD </w:t>
            </w:r>
          </w:p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Type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Known Comorbidities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IBD medications 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COVID-19 Clinical Complaints and Reasons for Admission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Blood Culture Test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Medications Used for COVID-19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Duration of COVID-19-related Hospitalization(s)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Most Extreme Supplemental Oxygen Received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Acute Kidney Injury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ICU Stay (and Duration)</w:t>
            </w:r>
          </w:p>
        </w:tc>
      </w:tr>
      <w:tr w:rsidR="00B83562" w:rsidRPr="00B83562" w:rsidTr="00161BF4">
        <w:trPr>
          <w:trHeight w:val="979"/>
        </w:trPr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White, Non-Hispanic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28.1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CD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Asthma, Hypertension, Peripheral Vascular Disease, Schizophrenia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Diarrhea, Viral Pneumonia, Weakness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Negative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Azithromycin</w:t>
            </w:r>
          </w:p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Hydroxychloroquine</w:t>
            </w:r>
          </w:p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Tocilizumab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 days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Non-rebreather mask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Yes </w:t>
            </w:r>
          </w:p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(8 days)</w:t>
            </w:r>
          </w:p>
        </w:tc>
      </w:tr>
      <w:tr w:rsidR="00B83562" w:rsidRPr="00B83562" w:rsidTr="00161BF4">
        <w:trPr>
          <w:trHeight w:val="1678"/>
        </w:trPr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White, Hispanic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34.0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Never smoker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CD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Cardiac Arrhythmia, Diabetes (Type I), DVT history, Gallstone Pancreatitis, Hypertension, Stroke History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Adalimumab Infliximab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Abdominal Pain, Cardiac arrest, Chest pain, Diarrhea, Loss of Appetite, Nausea, Shortness of Breath, Tachycardia, Vomiting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Negative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Corticosteroids Hydroxychloroquine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42 days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Mechanical ventilator </w:t>
            </w:r>
          </w:p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(3 days)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Yes </w:t>
            </w:r>
          </w:p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(4 days)</w:t>
            </w:r>
          </w:p>
        </w:tc>
      </w:tr>
      <w:tr w:rsidR="00B83562" w:rsidRPr="00B83562" w:rsidTr="00161BF4">
        <w:trPr>
          <w:trHeight w:val="1019"/>
        </w:trPr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lastRenderedPageBreak/>
              <w:t>76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White, Non-Hispanic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19.3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Prior smoker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UC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Colon Cancer (prior), Diabetes (Type II), Schizophrenia, Stroke History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Shortness of Breath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Negative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Azithromycin Corticosteroids Hydroxychloroquine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 days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Mechanical ventilator </w:t>
            </w:r>
          </w:p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(3 days)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Yes </w:t>
            </w:r>
          </w:p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(10 days)</w:t>
            </w:r>
          </w:p>
        </w:tc>
      </w:tr>
      <w:tr w:rsidR="00B83562" w:rsidRPr="00B83562" w:rsidTr="00161BF4">
        <w:trPr>
          <w:trHeight w:val="1359"/>
        </w:trPr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Multiracial, Unknown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22.3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Never smoker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UC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Coronary Artery Disease, DVT History, Fibromyalgia, Latent Tuberculosis, Pulmonary Embolism History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Mesalamine</w:t>
            </w:r>
          </w:p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Vedolizumab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Diarrhea, Nausea, Syncope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Positive for Coagulase Negative </w:t>
            </w:r>
            <w:proofErr w:type="spellStart"/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Staphylo</w:t>
            </w:r>
            <w:proofErr w:type="spellEnd"/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-coccus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49 days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Nasal cannula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No</w:t>
            </w:r>
          </w:p>
        </w:tc>
      </w:tr>
      <w:tr w:rsidR="00B83562" w:rsidRPr="00B83562" w:rsidTr="00161BF4">
        <w:trPr>
          <w:trHeight w:val="1699"/>
        </w:trPr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27.0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CD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Anoxic brain injury, Cardiac arrest, Respiratory failure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Negative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Azithromycin Convalescent Plasma Therapy Corticosteroids Hydroxychloroquine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19 days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Mechanical ventilator </w:t>
            </w:r>
          </w:p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(19 days)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Yes </w:t>
            </w:r>
          </w:p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(19 days)</w:t>
            </w:r>
          </w:p>
        </w:tc>
      </w:tr>
      <w:tr w:rsidR="00B83562" w:rsidRPr="00B83562" w:rsidTr="00161BF4">
        <w:trPr>
          <w:trHeight w:val="1019"/>
        </w:trPr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23.7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CD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Anxiety, GERD, Hypertension, Peptic Ulcer </w:t>
            </w: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lastRenderedPageBreak/>
              <w:t>Disease, Schizophrenia, Seizure Disorder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lastRenderedPageBreak/>
              <w:t>None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Respiratory Distress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Negative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Corticosteroids Hydroxychloroquine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 days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Mechanical ventilator </w:t>
            </w:r>
          </w:p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lastRenderedPageBreak/>
              <w:t>(2 days)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lastRenderedPageBreak/>
              <w:t>No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Yes </w:t>
            </w:r>
          </w:p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(2 days)</w:t>
            </w:r>
          </w:p>
        </w:tc>
      </w:tr>
      <w:tr w:rsidR="00B83562" w:rsidRPr="00B83562" w:rsidTr="00161BF4">
        <w:trPr>
          <w:trHeight w:val="1019"/>
        </w:trPr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vertAlign w:val="superscript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lastRenderedPageBreak/>
              <w:t>&gt;89</w:t>
            </w: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White, Non-Hispanic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21.1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Prior smoker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UC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Cardiac Arrhythmia, Chronic Kidney Disease, COPD, Dementia, Depression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Hypotension, Shortness of Breath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Negative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Hydroxychloroquine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 days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Non-rebreather mask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No</w:t>
            </w:r>
          </w:p>
        </w:tc>
      </w:tr>
      <w:tr w:rsidR="00B83562" w:rsidRPr="00B83562" w:rsidTr="00161BF4">
        <w:trPr>
          <w:trHeight w:val="1359"/>
        </w:trPr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Unknown, Hispanic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15.5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Never smoker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IC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Cholecystitis, Chronic Kidney Disease, Depression, GERD, Hypertension, Pancreatitis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Tofacitinib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Diarrhea, Fever, Viral Pneumonia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Negative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Azithromycin Corticosteroids Hydroxychloroquine</w:t>
            </w:r>
          </w:p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Tocilizumab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 days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Mechanical ventilator </w:t>
            </w:r>
          </w:p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(6 days)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Yes </w:t>
            </w:r>
          </w:p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(20 days)</w:t>
            </w:r>
          </w:p>
        </w:tc>
      </w:tr>
      <w:tr w:rsidR="00B83562" w:rsidRPr="00B83562" w:rsidTr="00161BF4">
        <w:trPr>
          <w:trHeight w:val="1359"/>
        </w:trPr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White, Non-Hispanic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14.6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Current smoker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CD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Asbestosis, COPD, Lung Cancer (prior), Mycobacterium Avium Complex, </w:t>
            </w: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lastRenderedPageBreak/>
              <w:t>Pulmonary Embolism History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lastRenderedPageBreak/>
              <w:t>None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Acute Kidney Injury, Fall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Not performed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HydroxychloroquineMeropenem</w:t>
            </w:r>
            <w:proofErr w:type="spellEnd"/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11 days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Non-rebreather mask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No</w:t>
            </w:r>
          </w:p>
        </w:tc>
      </w:tr>
      <w:tr w:rsidR="00B83562" w:rsidRPr="00B83562" w:rsidTr="00161BF4">
        <w:trPr>
          <w:trHeight w:val="679"/>
        </w:trPr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vertAlign w:val="superscript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lastRenderedPageBreak/>
              <w:t>&gt;89</w:t>
            </w: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White, Non-Hispanic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21.5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CD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Colon Cancer (prior), Dementia, Pulmonary Embolism History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Respiratory Failure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Negative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Azithromycin Hydroxychloroquine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 days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Non-rebreather mask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No</w:t>
            </w:r>
          </w:p>
        </w:tc>
      </w:tr>
      <w:tr w:rsidR="00B83562" w:rsidRPr="00B83562" w:rsidTr="00161BF4">
        <w:trPr>
          <w:trHeight w:val="1019"/>
        </w:trPr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White, Unknown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29.7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Never smoker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UC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Hypertension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Sulfasalazine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Shortness of Breath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Negative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Hydroxychloroquine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 days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Mechanical ventilator </w:t>
            </w:r>
          </w:p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(7 days)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hideMark/>
          </w:tcPr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Yes </w:t>
            </w:r>
          </w:p>
          <w:p w:rsidR="00B83562" w:rsidRPr="00B83562" w:rsidRDefault="00B83562" w:rsidP="00161BF4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356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(7 days)</w:t>
            </w:r>
          </w:p>
        </w:tc>
      </w:tr>
    </w:tbl>
    <w:p w:rsidR="00B83562" w:rsidRPr="00B83562" w:rsidRDefault="00B83562" w:rsidP="00B83562">
      <w:pPr>
        <w:spacing w:after="0" w:line="480" w:lineRule="auto"/>
        <w:rPr>
          <w:rFonts w:ascii="Calibri" w:eastAsia="Times New Roman" w:hAnsi="Calibri" w:cs="Times New Roman"/>
          <w:sz w:val="16"/>
          <w:szCs w:val="16"/>
        </w:rPr>
      </w:pPr>
      <w:r w:rsidRPr="00B83562">
        <w:rPr>
          <w:rFonts w:ascii="Calibri" w:eastAsia="Times New Roman" w:hAnsi="Calibri" w:cs="Times New Roman"/>
          <w:sz w:val="16"/>
          <w:szCs w:val="16"/>
        </w:rPr>
        <w:t>BMI, body mass index; CD, Crohn’s disease; COPD, chronic obstructive pulmonary disease; DVT, deep vein thrombosis; GERD, gastroesophageal reflux disease; IC, indeterminate colitis; ICU, intensive care unit; UC, ulcerative colitis</w:t>
      </w:r>
    </w:p>
    <w:p w:rsidR="00B83562" w:rsidRPr="00B83562" w:rsidRDefault="00B83562" w:rsidP="00B83562">
      <w:pPr>
        <w:spacing w:after="0" w:line="480" w:lineRule="auto"/>
        <w:rPr>
          <w:rFonts w:ascii="Calibri" w:eastAsia="Times New Roman" w:hAnsi="Calibri" w:cs="Times New Roman"/>
          <w:sz w:val="16"/>
          <w:szCs w:val="16"/>
        </w:rPr>
      </w:pPr>
      <w:proofErr w:type="spellStart"/>
      <w:r w:rsidRPr="00B83562">
        <w:rPr>
          <w:rFonts w:ascii="Calibri" w:eastAsia="Times New Roman" w:hAnsi="Calibri" w:cs="Times New Roman"/>
          <w:sz w:val="16"/>
          <w:szCs w:val="16"/>
          <w:vertAlign w:val="superscript"/>
        </w:rPr>
        <w:t>a</w:t>
      </w:r>
      <w:r w:rsidRPr="00B83562">
        <w:rPr>
          <w:rFonts w:ascii="Calibri" w:eastAsia="Times New Roman" w:hAnsi="Calibri" w:cs="Times New Roman"/>
          <w:sz w:val="16"/>
          <w:szCs w:val="16"/>
        </w:rPr>
        <w:t>Exact</w:t>
      </w:r>
      <w:proofErr w:type="spellEnd"/>
      <w:r w:rsidRPr="00B83562">
        <w:rPr>
          <w:rFonts w:ascii="Calibri" w:eastAsia="Times New Roman" w:hAnsi="Calibri" w:cs="Times New Roman"/>
          <w:sz w:val="16"/>
          <w:szCs w:val="16"/>
        </w:rPr>
        <w:t xml:space="preserve"> age withheld to protect patient privacy</w:t>
      </w:r>
    </w:p>
    <w:p w:rsidR="00B83562" w:rsidRPr="00B83562" w:rsidRDefault="00B83562" w:rsidP="00B83562">
      <w:pPr>
        <w:spacing w:after="0" w:line="480" w:lineRule="auto"/>
        <w:rPr>
          <w:rFonts w:ascii="Calibri" w:eastAsia="Times New Roman" w:hAnsi="Calibri" w:cs="Times New Roman"/>
          <w:sz w:val="16"/>
          <w:szCs w:val="16"/>
        </w:rPr>
      </w:pPr>
    </w:p>
    <w:p w:rsidR="00B83562" w:rsidRPr="00B83562" w:rsidRDefault="00B83562" w:rsidP="00B83562">
      <w:pPr>
        <w:spacing w:after="0" w:line="240" w:lineRule="auto"/>
        <w:rPr>
          <w:rFonts w:ascii="Calibri" w:eastAsia="Times New Roman" w:hAnsi="Calibri" w:cs="Times New Roman"/>
          <w:sz w:val="16"/>
          <w:szCs w:val="16"/>
        </w:rPr>
      </w:pPr>
    </w:p>
    <w:p w:rsidR="00B83562" w:rsidRPr="00B83562" w:rsidRDefault="00B83562" w:rsidP="00B83562">
      <w:pPr>
        <w:spacing w:after="0" w:line="240" w:lineRule="auto"/>
        <w:rPr>
          <w:rFonts w:ascii="Calibri" w:eastAsia="Times New Roman" w:hAnsi="Calibri" w:cs="Times New Roman"/>
          <w:sz w:val="16"/>
          <w:szCs w:val="16"/>
        </w:rPr>
      </w:pPr>
    </w:p>
    <w:p w:rsidR="00B83562" w:rsidRPr="00B83562" w:rsidRDefault="00B83562" w:rsidP="00B83562">
      <w:pPr>
        <w:spacing w:after="0" w:line="480" w:lineRule="auto"/>
        <w:rPr>
          <w:rFonts w:ascii="Calibri" w:eastAsia="Times New Roman" w:hAnsi="Calibri" w:cs="Times New Roman"/>
          <w:sz w:val="16"/>
          <w:szCs w:val="16"/>
        </w:rPr>
      </w:pPr>
    </w:p>
    <w:p w:rsidR="003D3B19" w:rsidRDefault="003D3B19"/>
    <w:sectPr w:rsidR="003D3B19" w:rsidSect="00B8356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305" w:rsidRDefault="00F21305" w:rsidP="00161BF4">
      <w:pPr>
        <w:spacing w:after="0" w:line="240" w:lineRule="auto"/>
      </w:pPr>
      <w:r>
        <w:separator/>
      </w:r>
    </w:p>
  </w:endnote>
  <w:endnote w:type="continuationSeparator" w:id="0">
    <w:p w:rsidR="00F21305" w:rsidRDefault="00F21305" w:rsidP="00161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305" w:rsidRDefault="00F21305" w:rsidP="00161BF4">
      <w:pPr>
        <w:spacing w:after="0" w:line="240" w:lineRule="auto"/>
      </w:pPr>
      <w:r>
        <w:separator/>
      </w:r>
    </w:p>
  </w:footnote>
  <w:footnote w:type="continuationSeparator" w:id="0">
    <w:p w:rsidR="00F21305" w:rsidRDefault="00F21305" w:rsidP="00161B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83562"/>
    <w:rsid w:val="00161BF4"/>
    <w:rsid w:val="003A633A"/>
    <w:rsid w:val="003D3B19"/>
    <w:rsid w:val="00A95263"/>
    <w:rsid w:val="00B83562"/>
    <w:rsid w:val="00C1769B"/>
    <w:rsid w:val="00F21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83562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83562"/>
    <w:pPr>
      <w:spacing w:line="240" w:lineRule="auto"/>
    </w:pPr>
    <w:rPr>
      <w:sz w:val="20"/>
      <w:szCs w:val="20"/>
    </w:rPr>
  </w:style>
  <w:style w:type="character" w:customStyle="1" w:styleId="Char">
    <w:name w:val="批注文字 Char"/>
    <w:basedOn w:val="a0"/>
    <w:link w:val="a4"/>
    <w:uiPriority w:val="99"/>
    <w:semiHidden/>
    <w:rsid w:val="00B83562"/>
    <w:rPr>
      <w:sz w:val="20"/>
      <w:szCs w:val="20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B83562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B83562"/>
    <w:rPr>
      <w:b/>
      <w:bCs/>
      <w:sz w:val="2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B83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83562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Char"/>
    <w:rsid w:val="00B83562"/>
    <w:pPr>
      <w:spacing w:after="0"/>
      <w:jc w:val="center"/>
    </w:pPr>
    <w:rPr>
      <w:rFonts w:ascii="Calibri" w:hAnsi="Calibri" w:cs="Calibri"/>
    </w:rPr>
  </w:style>
  <w:style w:type="character" w:customStyle="1" w:styleId="EndNoteBibliographyTitleChar">
    <w:name w:val="EndNote Bibliography Title Char"/>
    <w:basedOn w:val="a0"/>
    <w:link w:val="EndNoteBibliographyTitle"/>
    <w:rsid w:val="00B83562"/>
    <w:rPr>
      <w:rFonts w:ascii="Calibri" w:hAnsi="Calibri" w:cs="Calibri"/>
    </w:rPr>
  </w:style>
  <w:style w:type="paragraph" w:customStyle="1" w:styleId="EndNoteBibliography">
    <w:name w:val="EndNote Bibliography"/>
    <w:basedOn w:val="a"/>
    <w:link w:val="EndNoteBibliographyChar"/>
    <w:rsid w:val="00B83562"/>
    <w:pPr>
      <w:spacing w:line="240" w:lineRule="auto"/>
    </w:pPr>
    <w:rPr>
      <w:rFonts w:ascii="Calibri" w:hAnsi="Calibri" w:cs="Calibri"/>
    </w:rPr>
  </w:style>
  <w:style w:type="character" w:customStyle="1" w:styleId="EndNoteBibliographyChar">
    <w:name w:val="EndNote Bibliography Char"/>
    <w:basedOn w:val="a0"/>
    <w:link w:val="EndNoteBibliography"/>
    <w:rsid w:val="00B83562"/>
    <w:rPr>
      <w:rFonts w:ascii="Calibri" w:hAnsi="Calibri" w:cs="Calibri"/>
    </w:rPr>
  </w:style>
  <w:style w:type="character" w:styleId="a7">
    <w:name w:val="Hyperlink"/>
    <w:basedOn w:val="a0"/>
    <w:uiPriority w:val="99"/>
    <w:unhideWhenUsed/>
    <w:rsid w:val="00B83562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B83562"/>
    <w:rPr>
      <w:color w:val="605E5C"/>
      <w:shd w:val="clear" w:color="auto" w:fill="E1DFDD"/>
    </w:rPr>
  </w:style>
  <w:style w:type="paragraph" w:styleId="a8">
    <w:name w:val="Revision"/>
    <w:hidden/>
    <w:uiPriority w:val="99"/>
    <w:semiHidden/>
    <w:rsid w:val="00B83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laceholder Text"/>
    <w:basedOn w:val="a0"/>
    <w:uiPriority w:val="99"/>
    <w:semiHidden/>
    <w:rsid w:val="00B83562"/>
    <w:rPr>
      <w:color w:val="808080"/>
    </w:rPr>
  </w:style>
  <w:style w:type="paragraph" w:styleId="aa">
    <w:name w:val="header"/>
    <w:basedOn w:val="a"/>
    <w:link w:val="Char2"/>
    <w:uiPriority w:val="99"/>
    <w:unhideWhenUsed/>
    <w:rsid w:val="00B8356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2">
    <w:name w:val="页眉 Char"/>
    <w:basedOn w:val="a0"/>
    <w:link w:val="aa"/>
    <w:uiPriority w:val="99"/>
    <w:rsid w:val="00B83562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Char3"/>
    <w:uiPriority w:val="99"/>
    <w:unhideWhenUsed/>
    <w:rsid w:val="00B8356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3">
    <w:name w:val="页脚 Char"/>
    <w:basedOn w:val="a0"/>
    <w:link w:val="ab"/>
    <w:uiPriority w:val="99"/>
    <w:rsid w:val="00B83562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a0"/>
    <w:uiPriority w:val="99"/>
    <w:semiHidden/>
    <w:unhideWhenUsed/>
    <w:rsid w:val="00B83562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B83562"/>
    <w:rPr>
      <w:color w:val="954F72" w:themeColor="followedHyperlink"/>
      <w:u w:val="single"/>
    </w:rPr>
  </w:style>
  <w:style w:type="numbering" w:customStyle="1" w:styleId="NoList1">
    <w:name w:val="No List1"/>
    <w:next w:val="a2"/>
    <w:uiPriority w:val="99"/>
    <w:semiHidden/>
    <w:unhideWhenUsed/>
    <w:rsid w:val="00B835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525</Words>
  <Characters>2996</Characters>
  <Application>Microsoft Office Word</Application>
  <DocSecurity>0</DocSecurity>
  <Lines>24</Lines>
  <Paragraphs>7</Paragraphs>
  <ScaleCrop>false</ScaleCrop>
  <Company/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Sultan, Keith S</dc:creator>
  <cp:keywords/>
  <dc:description/>
  <cp:lastModifiedBy>may</cp:lastModifiedBy>
  <cp:revision>4</cp:revision>
  <dcterms:created xsi:type="dcterms:W3CDTF">2021-12-09T17:59:00Z</dcterms:created>
  <dcterms:modified xsi:type="dcterms:W3CDTF">2021-12-10T05:32:00Z</dcterms:modified>
</cp:coreProperties>
</file>